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C4AD" w14:textId="006D71C3" w:rsidR="00EF3FF0" w:rsidRPr="00EF3FF0" w:rsidRDefault="00EF3FF0" w:rsidP="00EF3FF0">
      <w:pPr>
        <w:pStyle w:val="Titre"/>
        <w:jc w:val="center"/>
        <w:rPr>
          <w:rFonts w:ascii="Bodoni MT Black" w:hAnsi="Bodoni MT Black"/>
          <w:b/>
          <w:bCs/>
        </w:rPr>
      </w:pPr>
      <w:r w:rsidRPr="00EF3FF0">
        <w:rPr>
          <w:rFonts w:ascii="Bodoni MT Black" w:hAnsi="Bodoni MT Black"/>
          <w:b/>
          <w:bCs/>
        </w:rPr>
        <w:t>TARIFS</w:t>
      </w:r>
    </w:p>
    <w:p w14:paraId="0BBC6A2A" w14:textId="77777777" w:rsidR="00EF3FF0" w:rsidRDefault="00EF3FF0">
      <w:pPr>
        <w:rPr>
          <w:rFonts w:ascii="Arial" w:hAnsi="Arial" w:cs="Arial"/>
          <w:i/>
          <w:iCs/>
          <w:color w:val="000000"/>
          <w:kern w:val="0"/>
          <w:sz w:val="38"/>
          <w:szCs w:val="38"/>
          <w:lang w:val="en-US"/>
        </w:rPr>
      </w:pPr>
    </w:p>
    <w:p w14:paraId="15BC8F74" w14:textId="77777777" w:rsidR="00EF3FF0" w:rsidRDefault="00EF3FF0" w:rsidP="00EF3FF0">
      <w:pPr>
        <w:ind w:left="-567" w:right="-567"/>
        <w:rPr>
          <w:rFonts w:ascii="Arial" w:hAnsi="Arial" w:cs="Arial"/>
          <w:color w:val="000000"/>
          <w:kern w:val="0"/>
          <w:sz w:val="32"/>
          <w:szCs w:val="32"/>
          <w:lang w:val="en-US"/>
        </w:rPr>
      </w:pP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Abonnement 12 séances (1/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semaine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) 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validité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 4 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mois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150 euros</w:t>
      </w:r>
    </w:p>
    <w:p w14:paraId="4C6BCA3D" w14:textId="77777777" w:rsidR="00EF3FF0" w:rsidRDefault="00EF3FF0" w:rsidP="00EF3FF0">
      <w:pPr>
        <w:ind w:left="-567" w:right="-567"/>
        <w:rPr>
          <w:rFonts w:ascii="Arial" w:hAnsi="Arial" w:cs="Arial"/>
          <w:color w:val="000000"/>
          <w:kern w:val="0"/>
          <w:sz w:val="32"/>
          <w:szCs w:val="32"/>
          <w:lang w:val="en-US"/>
        </w:rPr>
      </w:pP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Abonnement </w:t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24 </w:t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séances (1/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semaine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) 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validité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>7</w:t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 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mois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  <w:t>290 euros</w:t>
      </w:r>
    </w:p>
    <w:p w14:paraId="54F95DAA" w14:textId="3927BEE4" w:rsidR="00EF3FF0" w:rsidRDefault="00EF3FF0" w:rsidP="00EF3FF0">
      <w:pPr>
        <w:ind w:left="-567" w:right="-567"/>
        <w:rPr>
          <w:rFonts w:ascii="Arial" w:hAnsi="Arial" w:cs="Arial"/>
          <w:color w:val="000000"/>
          <w:kern w:val="0"/>
          <w:sz w:val="32"/>
          <w:szCs w:val="32"/>
          <w:lang w:val="en-US"/>
        </w:rPr>
      </w:pP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Abonnement </w:t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>24</w:t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 séances (</w:t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>2</w:t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/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semaine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) 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validité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>5</w:t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 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mois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  <w:t>288 euros</w:t>
      </w:r>
    </w:p>
    <w:p w14:paraId="21B91EFA" w14:textId="6054EBD0" w:rsidR="00EF3FF0" w:rsidRDefault="00EF3FF0" w:rsidP="00EF3FF0">
      <w:pPr>
        <w:ind w:left="-567" w:right="-567"/>
        <w:rPr>
          <w:rFonts w:ascii="Arial" w:hAnsi="Arial" w:cs="Arial"/>
          <w:color w:val="000000"/>
          <w:kern w:val="0"/>
          <w:sz w:val="32"/>
          <w:szCs w:val="32"/>
          <w:lang w:val="en-US"/>
        </w:rPr>
      </w:pP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Abonnement </w:t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>48</w:t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 séances (</w:t>
      </w:r>
      <w:r w:rsidR="00BF6ACF">
        <w:rPr>
          <w:rFonts w:ascii="Arial" w:hAnsi="Arial" w:cs="Arial"/>
          <w:color w:val="000000"/>
          <w:kern w:val="0"/>
          <w:sz w:val="32"/>
          <w:szCs w:val="32"/>
          <w:lang w:val="en-US"/>
        </w:rPr>
        <w:t>2</w:t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/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semaine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) 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validité</w:t>
      </w:r>
      <w:proofErr w:type="spellEnd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 </w:t>
      </w:r>
      <w:r w:rsidR="00BF6ACF">
        <w:rPr>
          <w:rFonts w:ascii="Arial" w:hAnsi="Arial" w:cs="Arial"/>
          <w:color w:val="000000"/>
          <w:kern w:val="0"/>
          <w:sz w:val="32"/>
          <w:szCs w:val="32"/>
          <w:lang w:val="en-US"/>
        </w:rPr>
        <w:t>8</w:t>
      </w:r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 </w:t>
      </w:r>
      <w:proofErr w:type="spellStart"/>
      <w:r w:rsidRPr="00EF3FF0">
        <w:rPr>
          <w:rFonts w:ascii="Arial" w:hAnsi="Arial" w:cs="Arial"/>
          <w:color w:val="000000"/>
          <w:kern w:val="0"/>
          <w:sz w:val="32"/>
          <w:szCs w:val="32"/>
          <w:lang w:val="en-US"/>
        </w:rPr>
        <w:t>mois</w:t>
      </w:r>
      <w:proofErr w:type="spellEnd"/>
      <w:r w:rsidR="00BF6ACF"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 w:rsidR="00BF6ACF"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  <w:t>540 euros</w:t>
      </w:r>
    </w:p>
    <w:p w14:paraId="310E3B06" w14:textId="58496B3E" w:rsidR="00BF6ACF" w:rsidRDefault="00BF6ACF" w:rsidP="00EF3FF0">
      <w:pPr>
        <w:ind w:left="-567" w:right="-567"/>
        <w:rPr>
          <w:rFonts w:ascii="Arial" w:hAnsi="Arial" w:cs="Arial"/>
          <w:color w:val="000000"/>
          <w:kern w:val="0"/>
          <w:sz w:val="32"/>
          <w:szCs w:val="32"/>
          <w:lang w:val="en-US"/>
        </w:rPr>
      </w:pPr>
    </w:p>
    <w:p w14:paraId="02E054A8" w14:textId="00C0F233" w:rsidR="00BF6ACF" w:rsidRDefault="00BF6ACF" w:rsidP="00EF3FF0">
      <w:pPr>
        <w:ind w:left="-567" w:right="-567"/>
        <w:rPr>
          <w:rFonts w:ascii="Arial" w:hAnsi="Arial" w:cs="Arial"/>
          <w:color w:val="000000"/>
          <w:kern w:val="0"/>
          <w:sz w:val="32"/>
          <w:szCs w:val="32"/>
          <w:lang w:val="en-US"/>
        </w:rPr>
      </w:pP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 xml:space="preserve">Séance à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>l’unité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</w:r>
      <w:r>
        <w:rPr>
          <w:rFonts w:ascii="Arial" w:hAnsi="Arial" w:cs="Arial"/>
          <w:color w:val="000000"/>
          <w:kern w:val="0"/>
          <w:sz w:val="32"/>
          <w:szCs w:val="32"/>
          <w:lang w:val="en-US"/>
        </w:rPr>
        <w:tab/>
        <w:t>15 euros</w:t>
      </w:r>
    </w:p>
    <w:p w14:paraId="0F07CDC6" w14:textId="77777777" w:rsidR="00BF6ACF" w:rsidRDefault="00BF6ACF" w:rsidP="00EF3FF0">
      <w:pPr>
        <w:ind w:left="-567" w:right="-567"/>
        <w:rPr>
          <w:rFonts w:ascii="Arial" w:hAnsi="Arial" w:cs="Arial"/>
          <w:color w:val="000000"/>
          <w:kern w:val="0"/>
          <w:sz w:val="32"/>
          <w:szCs w:val="32"/>
          <w:lang w:val="en-US"/>
        </w:rPr>
      </w:pPr>
    </w:p>
    <w:p w14:paraId="4499B279" w14:textId="6778D0FB" w:rsidR="00BF6ACF" w:rsidRPr="00BF6ACF" w:rsidRDefault="00BF6ACF" w:rsidP="00EF3FF0">
      <w:pPr>
        <w:ind w:left="-567" w:right="-567"/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</w:pPr>
      <w:proofErr w:type="spellStart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>Réglement</w:t>
      </w:r>
      <w:proofErr w:type="spellEnd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>en</w:t>
      </w:r>
      <w:proofErr w:type="spellEnd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>plusieurs</w:t>
      </w:r>
      <w:proofErr w:type="spellEnd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>fois</w:t>
      </w:r>
      <w:proofErr w:type="spellEnd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 xml:space="preserve"> par </w:t>
      </w:r>
      <w:proofErr w:type="spellStart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>prélèvements</w:t>
      </w:r>
      <w:proofErr w:type="spellEnd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BF6ACF">
        <w:rPr>
          <w:rFonts w:ascii="Arial" w:hAnsi="Arial" w:cs="Arial"/>
          <w:i/>
          <w:iCs/>
          <w:color w:val="000000"/>
          <w:kern w:val="0"/>
          <w:sz w:val="28"/>
          <w:szCs w:val="28"/>
          <w:lang w:val="en-US"/>
        </w:rPr>
        <w:t>mensuels</w:t>
      </w:r>
      <w:proofErr w:type="spellEnd"/>
    </w:p>
    <w:p w14:paraId="233335CE" w14:textId="39146CF1" w:rsidR="00EF3FF0" w:rsidRDefault="00EF3FF0"/>
    <w:sectPr w:rsidR="00EF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F0"/>
    <w:rsid w:val="00BF6ACF"/>
    <w:rsid w:val="00E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BC41"/>
  <w15:chartTrackingRefBased/>
  <w15:docId w15:val="{6A3C3FFD-61FB-4835-B786-27FC0DC2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F3F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3F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 BOUZIANE</dc:creator>
  <cp:keywords/>
  <dc:description/>
  <cp:lastModifiedBy>HABIBA BOUZIANE</cp:lastModifiedBy>
  <cp:revision>1</cp:revision>
  <dcterms:created xsi:type="dcterms:W3CDTF">2023-10-04T08:11:00Z</dcterms:created>
  <dcterms:modified xsi:type="dcterms:W3CDTF">2023-10-04T08:25:00Z</dcterms:modified>
</cp:coreProperties>
</file>